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E5" w:rsidRPr="005613E5" w:rsidRDefault="005613E5">
      <w:pPr>
        <w:rPr>
          <w:rFonts w:ascii="Times" w:hAnsi="Times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.75pt;height:.75pt" o:ole="">
            <v:imagedata r:id="rId4" o:title=""/>
          </v:shape>
          <w:control r:id="rId5" w:name="sound" w:shapeid="_x0000_i1029"/>
        </w:object>
      </w:r>
      <w:r w:rsidR="00936C46">
        <w:t>Relationship 11</w:t>
      </w:r>
    </w:p>
    <w:p w:rsidR="005613E5" w:rsidRDefault="005613E5"/>
    <w:p w:rsidR="005613E5" w:rsidRDefault="005613E5"/>
    <w:p w:rsidR="003364A5" w:rsidRDefault="005613E5">
      <w:r>
        <w:rPr>
          <w:color w:val="FF0000"/>
        </w:rPr>
        <w:t>The correct answer is “including.”</w:t>
      </w:r>
      <w:r>
        <w:t> </w:t>
      </w:r>
      <w:r>
        <w:rPr>
          <w:i/>
          <w:iCs/>
        </w:rPr>
        <w:t>Including</w:t>
      </w:r>
      <w:r>
        <w:t xml:space="preserve"> in sentence 6 introduces the examples of Islam and Buddhism. The other illustration transition in the paragraph is </w:t>
      </w:r>
      <w:r>
        <w:rPr>
          <w:i/>
          <w:iCs/>
        </w:rPr>
        <w:t>for example</w:t>
      </w:r>
      <w:r>
        <w:t xml:space="preserve"> in sentence 4.</w:t>
      </w:r>
    </w:p>
    <w:p w:rsidR="007A2840" w:rsidRDefault="007A2840"/>
    <w:p w:rsidR="007A2840" w:rsidRDefault="007A2840">
      <w:r>
        <w:object w:dxaOrig="1440" w:dyaOrig="1440">
          <v:shape id="_x0000_i1031" type="#_x0000_t75" style="width:.75pt;height:.75pt" o:ole="">
            <v:imagedata r:id="rId4" o:title=""/>
          </v:shape>
          <w:control r:id="rId6" w:name="sound1" w:shapeid="_x0000_i1031"/>
        </w:object>
      </w:r>
      <w:r>
        <w:rPr>
          <w:color w:val="FF0000"/>
        </w:rPr>
        <w:t>The correct answer is c.</w:t>
      </w:r>
      <w:r>
        <w:t xml:space="preserve"> Sentences 3-5 describe high-achiever parents and the effects they have on their children. Sentences 6-8 give a contrasting description of low-achiever parents and the effects they have on their children. Contrast transitions are </w:t>
      </w:r>
      <w:r>
        <w:rPr>
          <w:i/>
          <w:iCs/>
        </w:rPr>
        <w:t>differing</w:t>
      </w:r>
      <w:r>
        <w:t xml:space="preserve"> (sentence 1) and </w:t>
      </w:r>
      <w:r>
        <w:rPr>
          <w:i/>
          <w:iCs/>
        </w:rPr>
        <w:t xml:space="preserve">on the other hand </w:t>
      </w:r>
      <w:r>
        <w:t>(sentence 6).</w:t>
      </w:r>
    </w:p>
    <w:p w:rsidR="007A2840" w:rsidRDefault="007A2840"/>
    <w:p w:rsidR="007A2840" w:rsidRDefault="007A2840">
      <w:r>
        <w:object w:dxaOrig="1440" w:dyaOrig="1440">
          <v:shape id="_x0000_i1033" type="#_x0000_t75" style="width:.75pt;height:.75pt" o:ole="">
            <v:imagedata r:id="rId4" o:title=""/>
          </v:shape>
          <w:control r:id="rId7" w:name="sound2" w:shapeid="_x0000_i1033"/>
        </w:object>
      </w:r>
      <w:r>
        <w:rPr>
          <w:color w:val="FF0000"/>
        </w:rPr>
        <w:t>The correct answer is 2.</w:t>
      </w:r>
      <w:r>
        <w:t> The main idea is that the need for achievement is related to parental attitudes. The rest of the paragraph contrasts achievement needs in children of high-achiever parents with the same needs in children of low-achiever parents.</w:t>
      </w:r>
    </w:p>
    <w:p w:rsidR="007A2840" w:rsidRDefault="007A2840">
      <w:r>
        <w:object w:dxaOrig="1440" w:dyaOrig="1440">
          <v:shape id="_x0000_i1035" type="#_x0000_t75" style="width:.75pt;height:.75pt" o:ole="">
            <v:imagedata r:id="rId4" o:title=""/>
          </v:shape>
          <w:control r:id="rId8" w:name="sound3" w:shapeid="_x0000_i1035"/>
        </w:object>
      </w:r>
      <w:r>
        <w:rPr>
          <w:color w:val="FF0000"/>
        </w:rPr>
        <w:t>The correct answer is b.</w:t>
      </w:r>
      <w:r>
        <w:t> Sentences 3-6 show the positive effects for the individual and the company caused by sharing work in times of hardship, rather than firing workers. </w:t>
      </w:r>
    </w:p>
    <w:p w:rsidR="007A2840" w:rsidRDefault="007A2840"/>
    <w:p w:rsidR="007A2840" w:rsidRDefault="007A2840">
      <w:r>
        <w:t>The main idea is that sharing work in times of hardship has positive effects on workers and the company. The rest of the paragraph describes the positive effects.</w:t>
      </w:r>
    </w:p>
    <w:p w:rsidR="007A2840" w:rsidRDefault="007A2840">
      <w:r>
        <w:t> </w:t>
      </w:r>
      <w:r>
        <w:object w:dxaOrig="1440" w:dyaOrig="1440">
          <v:shape id="_x0000_i1037" type="#_x0000_t75" style="width:.75pt;height:.75pt" o:ole="">
            <v:imagedata r:id="rId4" o:title=""/>
          </v:shape>
          <w:control r:id="rId9" w:name="sound4" w:shapeid="_x0000_i1037"/>
        </w:object>
      </w:r>
      <w:r>
        <w:rPr>
          <w:color w:val="FF0000"/>
        </w:rPr>
        <w:t>The correct answer is b.</w:t>
      </w:r>
      <w:r>
        <w:t xml:space="preserve"> The sentence uses the comparison word </w:t>
      </w:r>
      <w:r>
        <w:rPr>
          <w:i/>
          <w:iCs/>
        </w:rPr>
        <w:t>similarly</w:t>
      </w:r>
      <w:r>
        <w:t xml:space="preserve"> to signal that extensive advertising has also helped such systems as H &amp; R Block, Jenny Craig, and Pearle Vision Centers become successful. </w:t>
      </w:r>
    </w:p>
    <w:p w:rsidR="007A2840" w:rsidRDefault="007A2840"/>
    <w:p w:rsidR="007A2840" w:rsidRDefault="007A2840">
      <w:r>
        <w:object w:dxaOrig="1440" w:dyaOrig="1440">
          <v:shape id="_x0000_i1039" type="#_x0000_t75" style="width:.75pt;height:.75pt" o:ole="">
            <v:imagedata r:id="rId4" o:title=""/>
          </v:shape>
          <w:control r:id="rId10" w:name="sound5" w:shapeid="_x0000_i1039"/>
        </w:object>
      </w:r>
      <w:r>
        <w:rPr>
          <w:color w:val="FF0000"/>
        </w:rPr>
        <w:t>The correct answer is a.</w:t>
      </w:r>
      <w:r>
        <w:t xml:space="preserve"> The passage defines the term </w:t>
      </w:r>
      <w:r>
        <w:rPr>
          <w:i/>
          <w:iCs/>
        </w:rPr>
        <w:t>ascribed status</w:t>
      </w:r>
      <w:r>
        <w:t xml:space="preserve"> and provides an example of ascribed status in India—the caste</w:t>
      </w:r>
    </w:p>
    <w:p w:rsidR="00C361D8" w:rsidRDefault="00C361D8"/>
    <w:p w:rsidR="00C361D8" w:rsidRDefault="00C361D8"/>
    <w:p w:rsidR="007A2840" w:rsidRPr="005613E5" w:rsidRDefault="00BB2188">
      <w:pPr>
        <w:rPr>
          <w:rFonts w:ascii="Times" w:hAnsi="Times"/>
          <w:sz w:val="24"/>
          <w:szCs w:val="24"/>
        </w:rPr>
      </w:pPr>
      <w:r>
        <w:rPr>
          <w:color w:val="FF0000"/>
        </w:rPr>
        <w:t>The correct answer is a.</w:t>
      </w:r>
      <w:r>
        <w:t> Sentence 1 states the main idea—that whether a nation has a presidential or a parliamentary system makes a big difference in the identity and powers of the chief executive.</w:t>
      </w:r>
    </w:p>
    <w:sectPr w:rsidR="007A2840" w:rsidRPr="005613E5" w:rsidSect="00336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13E5"/>
    <w:rsid w:val="003364A5"/>
    <w:rsid w:val="005613E5"/>
    <w:rsid w:val="007A2840"/>
    <w:rsid w:val="00936C46"/>
    <w:rsid w:val="00BB2188"/>
    <w:rsid w:val="00C3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fontTable" Target="fontTable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as192</dc:creator>
  <cp:keywords/>
  <dc:description/>
  <cp:lastModifiedBy>as192</cp:lastModifiedBy>
  <cp:revision>4</cp:revision>
  <dcterms:created xsi:type="dcterms:W3CDTF">2011-08-01T16:46:00Z</dcterms:created>
  <dcterms:modified xsi:type="dcterms:W3CDTF">2011-08-01T17:33:00Z</dcterms:modified>
</cp:coreProperties>
</file>